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</w:pPr>
      <w:r>
        <w:rPr>
          <w:b/>
          <w:sz w:val="36"/>
        </w:rPr>
        <w:t xml:space="preserve">Verlauf · Wer hat wie viel?</w:t>
      </w:r>
    </w:p>
    <w:p>
      <w:pPr>
        <w:spacing w:before="0" w:after="200"/>
      </w:pPr>
      <w:r>
        <w:rPr>
          <w:color w:val="666666"/>
        </w:rPr>
        <w:t xml:space="preserve">Stunde 1 · Zielzeit 45 Minuten · Lehrkraft</w:t>
      </w:r>
    </w:p>
    <w:p>
      <w:pPr>
        <w:spacing w:before="0" w:after="120"/>
      </w:pPr>
      <w:r>
        <w:t xml:space="preserve">Lernziele: (AFB 1) Die Lernenden unterscheiden Einkommen und Vermoegen. · (AFB 2) Sie beschreiben die Vermoegensverteilung in Deutschland anhand von Zehnteln. · (AFB 3) Sie erklaeren, warum ihre Schaetzung von den Daten abweicht.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500" w:type="dxa"/>
          </w:tcPr>
          <w:p>
            <w:pPr>
              <w:spacing w:before="0" w:after="40"/>
            </w:pPr>
            <w:r>
              <w:rPr>
                <w:b/>
              </w:rPr>
              <w:t xml:space="preserve">Rolle</w:t>
            </w:r>
          </w:p>
        </w:tc>
        <w:tc>
          <w:tcPr>
            <w:tcW w:w="800" w:type="dxa"/>
          </w:tcPr>
          <w:p>
            <w:pPr>
              <w:spacing w:before="0" w:after="40"/>
            </w:pPr>
            <w:r>
              <w:rPr>
                <w:b/>
              </w:rPr>
              <w:t xml:space="preserve">Zeit</w:t>
            </w:r>
          </w:p>
        </w:tc>
        <w:tc>
          <w:tcPr>
            <w:tcW w:w="1800" w:type="dxa"/>
          </w:tcPr>
          <w:p>
            <w:pPr>
              <w:spacing w:before="0" w:after="40"/>
            </w:pPr>
            <w:r>
              <w:rPr>
                <w:b/>
              </w:rPr>
              <w:t xml:space="preserve">Form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rPr>
                <w:b/>
              </w:rPr>
              <w:t xml:space="preserve">Block</w:t>
            </w:r>
          </w:p>
        </w:tc>
        <w:tc>
          <w:tcPr>
            <w:tcW w:w="2500" w:type="dxa"/>
          </w:tcPr>
          <w:p>
            <w:pPr>
              <w:spacing w:before="0" w:after="40"/>
            </w:pPr>
            <w:r>
              <w:rPr>
                <w:b/>
              </w:rPr>
              <w:t xml:space="preserve">Skript</w:t>
            </w: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einstieg</w:t>
            </w:r>
          </w:p>
        </w:tc>
        <w:tc>
          <w:tcPr>
            <w:tcW w:w="800" w:type="dxa"/>
          </w:tcPr>
          <w:p>
            <w:pPr>
              <w:spacing w:before="0" w:after="40"/>
            </w:pPr>
            <w:r>
              <w:t xml:space="preserve">6′ (4–8)</w:t>
            </w:r>
          </w:p>
        </w:tc>
        <w:tc>
          <w:tcPr>
            <w:tcW w:w="1800" w:type="dxa"/>
          </w:tcPr>
          <w:p>
            <w:pPr>
              <w:spacing w:before="0" w:after="40"/>
            </w:pPr>
            <w:r>
              <w:t xml:space="preserve">PA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Zehn Personen, hundert Bausteine: Hundert Bausteine auf zehn Felder verteilen, so wie sie die Verteilung in Deutschland vermuten.</w:t>
            </w:r>
          </w:p>
        </w:tc>
        <w:tc>
          <w:tcPr>
            <w:tcW w:w="2500" w:type="dxa"/>
          </w:tcPr>
          <w:p>
            <w:pPr>
              <w:spacing w:before="0" w:after="40"/>
            </w:pPr>
            <w:r>
              <w:t xml:space="preserve">Schutzregel vorlesen: Wir sprechen ueber Zahlen, nicht ueber uns. Dann Auftrag geben, nicht kommentieren.</w:t>
            </w: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erarbeitung</w:t>
            </w:r>
          </w:p>
        </w:tc>
        <w:tc>
          <w:tcPr>
            <w:tcW w:w="800" w:type="dxa"/>
          </w:tcPr>
          <w:p>
            <w:pPr>
              <w:spacing w:before="0" w:after="40"/>
            </w:pPr>
            <w:r>
              <w:t xml:space="preserve">11′ (9–14)</w:t>
            </w:r>
          </w:p>
        </w:tc>
        <w:tc>
          <w:tcPr>
            <w:tcW w:w="1800" w:type="dxa"/>
          </w:tcPr>
          <w:p>
            <w:pPr>
              <w:spacing w:before="0" w:after="40"/>
            </w:pPr>
            <w:r>
              <w:t xml:space="preserve">GA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Die Simulation: In Gruppen eine gemeinsame Verteilung bauen und an der Tafel neben die anderen haengen.</w:t>
            </w:r>
          </w:p>
        </w:tc>
        <w:tc>
          <w:tcPr>
            <w:tcW w:w="2500" w:type="dxa"/>
          </w:tcPr>
          <w:p>
            <w:pPr>
              <w:spacing w:before="0" w:after="40"/>
            </w:pP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erarbeitung</w:t>
            </w:r>
          </w:p>
        </w:tc>
        <w:tc>
          <w:tcPr>
            <w:tcW w:w="800" w:type="dxa"/>
          </w:tcPr>
          <w:p>
            <w:pPr>
              <w:spacing w:before="0" w:after="40"/>
            </w:pPr>
            <w:r>
              <w:t xml:space="preserve">10′ (8–13)</w:t>
            </w:r>
          </w:p>
        </w:tc>
        <w:tc>
          <w:tcPr>
            <w:tcW w:w="1800" w:type="dxa"/>
          </w:tcPr>
          <w:p>
            <w:pPr>
              <w:spacing w:before="0" w:after="40"/>
            </w:pPr>
            <w:r>
              <w:t xml:space="preserve">PA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Schaetzung gegen Daten: Die realen Werte eintragen und die Differenz zur eigenen Schaetzung markieren.</w:t>
            </w:r>
          </w:p>
        </w:tc>
        <w:tc>
          <w:tcPr>
            <w:tcW w:w="2500" w:type="dxa"/>
          </w:tcPr>
          <w:p>
            <w:pPr>
              <w:spacing w:before="0" w:after="40"/>
            </w:pPr>
            <w:r>
              <w:t xml:space="preserve">Stolperstein: Das kann nicht stimmen. Reaktion: Datenquelle zeigen, ueber die Zahl diskutieren, nicht ueber Personen.</w:t>
            </w: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sicherung</w:t>
            </w:r>
          </w:p>
        </w:tc>
        <w:tc>
          <w:tcPr>
            <w:tcW w:w="800" w:type="dxa"/>
          </w:tcPr>
          <w:p>
            <w:pPr>
              <w:spacing w:before="0" w:after="40"/>
            </w:pPr>
            <w:r>
              <w:t xml:space="preserve">6′ (5–8)</w:t>
            </w:r>
          </w:p>
        </w:tc>
        <w:tc>
          <w:tcPr>
            <w:tcW w:w="1800" w:type="dxa"/>
          </w:tcPr>
          <w:p>
            <w:pPr>
              <w:spacing w:before="0" w:after="40"/>
            </w:pPr>
            <w:r>
              <w:t xml:space="preserve">Plenum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Einkommen ist nicht Vermoegen: Merksatz mit zwei Luecken vervollstaendigen und zur Kontroversfrage eine eigene Position mit Begründung notieren.</w:t>
            </w:r>
          </w:p>
        </w:tc>
        <w:tc>
          <w:tcPr>
            <w:tcW w:w="2500" w:type="dxa"/>
          </w:tcPr>
          <w:p>
            <w:pPr>
              <w:spacing w:before="0" w:after="40"/>
            </w:pPr>
            <w:r>
              <w:t xml:space="preserve">Merksatz an die Tafel, Kontroversfrage daneben – und sie bleibt offen. Beide Richtungen mitschreiben, keine bestätigen. Das ist bei diesem Thema wichtiger als bei den meisten: Ungleichheit ist politisch strittig, und die Zahlen allein entscheiden die Frage nicht. Wer nach deiner eigenen Meinung gefragt wird, darf sie sagen – aber erst, nachdem die Klasse ihre Positionen genannt hat, und ausdrücklich als eine Position unter mehreren (Beutelsbacher Konsens, Überwältigungsverbot).</w:t>
            </w: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transfer</w:t>
            </w:r>
          </w:p>
        </w:tc>
        <w:tc>
          <w:tcPr>
            <w:tcW w:w="800" w:type="dxa"/>
          </w:tcPr>
          <w:p>
            <w:pPr>
              <w:spacing w:before="0" w:after="40"/>
            </w:pPr>
            <w:r>
              <w:t xml:space="preserve">7′ (0–10)</w:t>
            </w:r>
          </w:p>
        </w:tc>
        <w:tc>
          <w:tcPr>
            <w:tcW w:w="1800" w:type="dxa"/>
          </w:tcPr>
          <w:p>
            <w:pPr>
              <w:spacing w:before="0" w:after="40"/>
            </w:pPr>
            <w:r>
              <w:t xml:space="preserve">GA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Wie entsteht so eine Verteilung? [optional]: Drei Ursachen sammeln und je ein Beispiel finden.</w:t>
            </w:r>
          </w:p>
        </w:tc>
        <w:tc>
          <w:tcPr>
            <w:tcW w:w="2500" w:type="dxa"/>
          </w:tcPr>
          <w:p>
            <w:pPr>
              <w:spacing w:before="0" w:after="40"/>
            </w:pP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exit</w:t>
            </w:r>
          </w:p>
        </w:tc>
        <w:tc>
          <w:tcPr>
            <w:tcW w:w="800" w:type="dxa"/>
          </w:tcPr>
          <w:p>
            <w:pPr>
              <w:spacing w:before="0" w:after="40"/>
            </w:pPr>
            <w:r>
              <w:t xml:space="preserve">3′ (3–4)</w:t>
            </w:r>
          </w:p>
        </w:tc>
        <w:tc>
          <w:tcPr>
            <w:tcW w:w="1800" w:type="dxa"/>
          </w:tcPr>
          <w:p>
            <w:pPr>
              <w:spacing w:before="0" w:after="40"/>
            </w:pPr>
            <w:r>
              <w:t xml:space="preserve">EA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Exit-Ticket: Zwei Fragen auf dem abtrennbaren Streifen beantworten.</w:t>
            </w:r>
          </w:p>
        </w:tc>
        <w:tc>
          <w:tcPr>
            <w:tcW w:w="25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  <w:r>
        <w:t xml:space="preserve"/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40"/>
            </w:pPr>
            <w:r>
              <w:rPr>
                <w:b/>
              </w:rPr>
              <w:t xml:space="preserve">Kopieren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rPr>
                <w:b/>
              </w:rPr>
              <w:t xml:space="preserve">Menge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t xml:space="preserve">Arbeitsblatt „Wer hat wie viel?“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t xml:space="preserve">einmal je Schülerin und Schüler</w:t>
            </w:r>
          </w:p>
        </w:tc>
      </w:tr>
      <w:tr>
        <w:tc>
          <w:tcPr>
            <w:tcW w:w="4800" w:type="dxa"/>
          </w:tcPr>
          <w:p>
            <w:pPr>
              <w:spacing w:before="0" w:after="40"/>
            </w:pPr>
            <w:r>
              <w:t xml:space="preserve">Textblatt „Der Verteilungsstreifen“</w:t>
            </w:r>
          </w:p>
        </w:tc>
        <w:tc>
          <w:tcPr>
            <w:tcW w:w="4800" w:type="dxa"/>
          </w:tcPr>
          <w:p>
            <w:pPr>
              <w:spacing w:before="0" w:after="40"/>
            </w:pPr>
            <w:r>
              <w:t xml:space="preserve">einmal je Paar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0" w:after="120"/>
      </w:pPr>
      <w:r>
        <w:rPr>
          <w:sz w:val="18"/>
          <w:color w:val="666666"/>
        </w:rPr>
        <w:t xml:space="preserve">Nicht gedruckt, nur genannt: daten_vermoegensverteilung_de (Statistisches Bundesamt / Armuts- und Reichtumsbericht).</w:t>
      </w:r>
    </w:p>
    <w:p>
      <w:r>
        <w:br w:type="page"/>
      </w:r>
    </w:p>
    <w:p>
      <w:pPr>
        <w:spacing w:before="0" w:after="120"/>
      </w:pPr>
      <w:r>
        <w:rPr>
          <w:b/>
          <w:sz w:val="36"/>
        </w:rPr>
        <w:t xml:space="preserve">Wer hat wie viel?</w:t>
      </w:r>
    </w:p>
    <w:p>
      <w:pPr>
        <w:spacing w:before="0" w:after="200"/>
      </w:pPr>
      <w:r>
        <w:rPr>
          <w:color w:val="666666"/>
        </w:rPr>
        <w:t xml:space="preserve">Name: ____________________   Datum: __________</w:t>
      </w:r>
    </w:p>
    <w:p>
      <w:pPr>
        <w:spacing w:before="240" w:after="120"/>
      </w:pPr>
      <w:r>
        <w:rPr>
          <w:b/>
          <w:sz w:val="28"/>
        </w:rPr>
        <w:t xml:space="preserve">A</w:t>
      </w:r>
    </w:p>
    <w:p>
      <w:pPr>
        <w:spacing w:before="0" w:after="60"/>
      </w:pPr>
      <w:r>
        <w:rPr>
          <w:b/>
        </w:rPr>
        <w:t xml:space="preserve">1.</w:t>
      </w:r>
      <w:r>
        <w:t xml:space="preserve"> Unsere Schätzung: Trag die hundert Bausteine in die zehn Felder ein.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240" w:after="120"/>
      </w:pPr>
      <w:r>
        <w:rPr>
          <w:b/>
          <w:sz w:val="28"/>
        </w:rPr>
        <w:t xml:space="preserve">B</w:t>
      </w:r>
    </w:p>
    <w:p>
      <w:pPr>
        <w:spacing w:before="0" w:after="60"/>
      </w:pPr>
      <w:r>
        <w:rPr>
          <w:b/>
        </w:rPr>
        <w:t xml:space="preserve">2.</w:t>
      </w:r>
      <w:r>
        <w:t xml:space="preserve"> Die realen Werte eintragen und die Differenz zur eigenen Schätzung markieren. Wo lagt ihr am weitesten daneben?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240" w:after="120"/>
      </w:pPr>
      <w:r>
        <w:rPr>
          <w:b/>
          <w:sz w:val="28"/>
        </w:rPr>
        <w:t xml:space="preserve">C</w:t>
      </w:r>
    </w:p>
    <w:p>
      <w:pPr>
        <w:spacing w:before="0" w:after="60"/>
      </w:pPr>
      <w:r>
        <w:rPr>
          <w:b/>
        </w:rPr>
        <w:t xml:space="preserve">3.</w:t>
      </w:r>
      <w:r>
        <w:t xml:space="preserve"> Einkommen oder Vermögen? Ordne zu und schreib zu jedem ein eigenes Beispiel dazu.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240" w:after="120"/>
      </w:pPr>
      <w:r>
        <w:rPr>
          <w:b/>
          <w:sz w:val="28"/>
        </w:rPr>
        <w:t xml:space="preserve">D</w:t>
      </w:r>
    </w:p>
    <w:p>
      <w:pPr>
        <w:spacing w:before="0" w:after="60"/>
      </w:pPr>
      <w:r>
        <w:rPr>
          <w:b/>
        </w:rPr>
        <w:t xml:space="preserve">4.</w:t>
      </w:r>
      <w:r>
        <w:t xml:space="preserve"> Merksatz und meine Position zur Frage, ab wann eine Gesellschaft nicht mehr gerecht ist.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240" w:after="120"/>
      </w:pPr>
      <w:r>
        <w:rPr>
          <w:b/>
          <w:sz w:val="28"/>
        </w:rPr>
        <w:t xml:space="preserve">Exit</w:t>
      </w:r>
    </w:p>
    <w:p>
      <w:pPr>
        <w:spacing w:before="0" w:after="60"/>
      </w:pPr>
      <w:r>
        <w:rPr>
          <w:b/>
        </w:rPr>
        <w:t xml:space="preserve">5.</w:t>
      </w:r>
      <w:r>
        <w:t xml:space="preserve"> Zum Abgeben: Gehalt, Haus, Erbschaft, Miete – Einkommen oder Vermögen? Und ein Grund für die zu gleichmäßige Schätzung.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r>
        <w:br w:type="page"/>
      </w:r>
    </w:p>
    <w:p>
      <w:pPr>
        <w:spacing w:before="0" w:after="120"/>
      </w:pPr>
      <w:r>
        <w:rPr>
          <w:b/>
          <w:sz w:val="36"/>
        </w:rPr>
        <w:t xml:space="preserve">Der Verteilungsstreifen</w:t>
      </w:r>
    </w:p>
    <w:p>
      <w:pPr>
        <w:spacing w:before="0" w:after="120"/>
      </w:pPr>
      <w:r>
        <w:t xml:space="preserve">Zehn Felder, von links nach rechts: das ärmste Zehntel der Bevölkerung bis zum reichsten Zehntel.</w:t>
      </w:r>
    </w:p>
    <w:p>
      <w:pPr>
        <w:spacing w:before="0" w:after="120"/>
      </w:pPr>
      <w:r>
        <w:t xml:space="preserve">Oben eintragen: eure Schätzung. Wie viele der hundert Bausteine liegen in welchem Feld?</w:t>
      </w:r>
    </w:p>
    <w:p>
      <w:pPr>
        <w:spacing w:before="0" w:after="120"/>
      </w:pPr>
      <w:r>
        <w:t xml:space="preserve">Unten eintragen: die realen Werte von der Folie.</w:t>
      </w:r>
    </w:p>
    <w:p>
      <w:pPr>
        <w:spacing w:before="0" w:after="120"/>
      </w:pPr>
      <w:r>
        <w:t xml:space="preserve">Zum Schluss: die Differenz zwischen beiden Streifen markieren.</w:t>
      </w:r>
    </w:p>
    <w:p>
      <w:pPr>
        <w:spacing w:before="240" w:after="120"/>
      </w:pPr>
      <w:r>
        <w:rPr>
          <w:b/>
          <w:sz w:val="28"/>
        </w:rPr>
        <w:t xml:space="preserve">Fragen zum Text</w:t>
      </w:r>
    </w:p>
    <w:p>
      <w:pPr>
        <w:spacing w:before="0" w:after="60"/>
      </w:pPr>
      <w:r>
        <w:rPr>
          <w:b/>
        </w:rPr>
        <w:t xml:space="preserve">1.</w:t>
      </w:r>
      <w:r>
        <w:t xml:space="preserve"> In welchem Feld ist eure Abweichung am größten?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60"/>
      </w:pPr>
      <w:r>
        <w:rPr>
          <w:b/>
        </w:rPr>
        <w:t xml:space="preserve">2.</w:t>
      </w:r>
      <w:r>
        <w:t xml:space="preserve"> Schaut die Streifen der anderen Gruppen an: Wo sind sich alle einig, wo nicht?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p>
      <w:pPr>
        <w:spacing w:before="0" w:after="200"/>
        <w:pBdr>
          <w:bottom w:val="dotted" w:sz="6" w:space="1" w:color="999999"/>
        </w:pBdr>
      </w:pPr>
      <w:r>
        <w:t xml:space="preserve"> </w:t>
      </w:r>
    </w:p>
    <w:sectPr>
      <w:footerReference w:type="default" r:id="rId2"/>
      <w:pgSz w:w="11906" w:h="16838"/>
      <w:pgMar w:top="1000" w:right="1000" w:bottom="1000" w:left="1100" w:footer="50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999999"/>
      </w:pBdr>
      <w:tabs>
        <w:tab w:val="right" w:pos="9806"/>
      </w:tabs>
      <w:spacing w:before="0" w:after="0"/>
    </w:pPr>
    <w:r>
      <w:rPr>
        <w:sz w:val="16"/>
        <w:color w:val="555555"/>
      </w:rPr>
      <w:t xml:space="preserve">Tuttuno</w:t>
    </w:r>
    <w:r>
      <w:rPr>
        <w:sz w:val="16"/>
        <w:color w:val="555555"/>
      </w:rPr>
      <w:tab/>
      <w:t xml:space="preserve">Seite </w:t>
    </w:r>
    <w:fldSimple w:instr="PAGE">
      <w:r>
        <w:rPr>
          <w:sz w:val="16"/>
          <w:color w:val="555555"/>
        </w:rPr>
        <w:t>1</w:t>
      </w:r>
    </w:fldSimple>
    <w:r>
      <w:rPr>
        <w:sz w:val="16"/>
        <w:color w:val="555555"/>
      </w:rPr>
      <w:t xml:space="preserve"> von </w:t>
    </w:r>
    <w:fldSimple w:instr="NUMPAGES">
      <w:r>
        <w:rPr>
          <w:sz w:val="16"/>
          <w:color w:val="555555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Tuttuno</dc:title>
  <dc:creator>Tuttuno</dc:creator>
  <dc:language>de-DE</dc:language>
</cp:coreProperties>
</file>